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D87AE4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E50B1D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5D39BD">
        <w:rPr>
          <w:rFonts w:ascii="Times New Roman" w:hAnsi="Times New Roman" w:cs="Times New Roman"/>
          <w:sz w:val="28"/>
          <w:szCs w:val="28"/>
        </w:rPr>
        <w:t>пятьдесят седьмого</w:t>
      </w:r>
      <w:r w:rsidR="007B302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5D39BD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03.07.2025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F73FFF">
        <w:rPr>
          <w:rFonts w:ascii="Times New Roman" w:hAnsi="Times New Roman" w:cs="Times New Roman"/>
          <w:sz w:val="28"/>
          <w:szCs w:val="28"/>
        </w:rPr>
        <w:t>317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5840" w:rsidRDefault="006C769D" w:rsidP="00EB5840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ходе реализации инициативных проектов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6C769D" w:rsidRDefault="006C769D" w:rsidP="00EB584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C769D" w:rsidRPr="00F91875" w:rsidRDefault="006C769D" w:rsidP="00EB5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69D" w:rsidRDefault="002967B4" w:rsidP="006C769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 w:rsidRPr="006D593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заслушав</w:t>
      </w:r>
      <w:r w:rsidRPr="006D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6D593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44BF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C76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44BFE">
        <w:rPr>
          <w:rFonts w:ascii="Times New Roman" w:hAnsi="Times New Roman" w:cs="Times New Roman"/>
          <w:sz w:val="28"/>
          <w:szCs w:val="28"/>
        </w:rPr>
        <w:t>Чёрноотрожск</w:t>
      </w:r>
      <w:r w:rsidR="006C769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C769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769D">
        <w:rPr>
          <w:rFonts w:ascii="Times New Roman" w:hAnsi="Times New Roman" w:cs="Times New Roman"/>
          <w:sz w:val="28"/>
          <w:szCs w:val="28"/>
        </w:rPr>
        <w:t xml:space="preserve"> </w:t>
      </w:r>
      <w:r w:rsidR="006C769D">
        <w:rPr>
          <w:rFonts w:ascii="Times New Roman CYR" w:hAnsi="Times New Roman CYR" w:cs="Times New Roman CYR"/>
          <w:sz w:val="28"/>
          <w:szCs w:val="28"/>
        </w:rPr>
        <w:t xml:space="preserve">ходе реализации инициативных проектов на территории </w:t>
      </w:r>
      <w:proofErr w:type="spellStart"/>
      <w:r w:rsidR="006C769D"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 w:rsidR="006C769D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2967B4" w:rsidRPr="006D5934" w:rsidRDefault="002967B4" w:rsidP="00296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73FFF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F73FFF">
        <w:rPr>
          <w:rFonts w:ascii="Times New Roman" w:hAnsi="Times New Roman" w:cs="Times New Roman"/>
          <w:sz w:val="28"/>
          <w:szCs w:val="28"/>
        </w:rPr>
        <w:t xml:space="preserve"> </w:t>
      </w:r>
      <w:r w:rsidRPr="00151FD8">
        <w:rPr>
          <w:rFonts w:ascii="Times New Roman" w:hAnsi="Times New Roman" w:cs="Times New Roman"/>
          <w:sz w:val="28"/>
          <w:szCs w:val="28"/>
        </w:rPr>
        <w:t>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Р Е Ш И Л :</w:t>
      </w:r>
    </w:p>
    <w:p w:rsidR="006C769D" w:rsidRDefault="006C769D" w:rsidP="006C7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69D" w:rsidRPr="006C769D" w:rsidRDefault="00FD0716" w:rsidP="006C769D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769D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B5840" w:rsidRPr="006C769D"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spellStart"/>
      <w:r w:rsidR="006C769D" w:rsidRPr="006C769D">
        <w:rPr>
          <w:rFonts w:ascii="Times New Roman" w:hAnsi="Times New Roman" w:cs="Times New Roman"/>
          <w:sz w:val="28"/>
          <w:szCs w:val="28"/>
        </w:rPr>
        <w:t>О.С.Понамаренко</w:t>
      </w:r>
      <w:proofErr w:type="spellEnd"/>
      <w:r w:rsidR="002967B4" w:rsidRPr="006C769D">
        <w:rPr>
          <w:rFonts w:ascii="Times New Roman" w:hAnsi="Times New Roman" w:cs="Times New Roman"/>
          <w:sz w:val="28"/>
          <w:szCs w:val="28"/>
        </w:rPr>
        <w:t>,</w:t>
      </w:r>
      <w:r w:rsidR="00D44BFE" w:rsidRPr="006C769D">
        <w:rPr>
          <w:rFonts w:ascii="Times New Roman" w:hAnsi="Times New Roman" w:cs="Times New Roman"/>
          <w:sz w:val="28"/>
          <w:szCs w:val="28"/>
        </w:rPr>
        <w:t xml:space="preserve"> </w:t>
      </w:r>
      <w:r w:rsidR="006C769D" w:rsidRPr="006C769D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7050AC" w:rsidRPr="006C7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AC" w:rsidRPr="006C769D">
        <w:rPr>
          <w:rFonts w:ascii="Times New Roman" w:hAnsi="Times New Roman" w:cs="Times New Roman"/>
          <w:sz w:val="28"/>
          <w:szCs w:val="28"/>
        </w:rPr>
        <w:t>Чёрноотрожск</w:t>
      </w:r>
      <w:r w:rsidR="006C769D" w:rsidRPr="006C769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C769D" w:rsidRPr="006C769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63431" w:rsidRPr="006C769D">
        <w:rPr>
          <w:rFonts w:ascii="Times New Roman" w:hAnsi="Times New Roman" w:cs="Times New Roman"/>
          <w:sz w:val="28"/>
          <w:szCs w:val="28"/>
        </w:rPr>
        <w:t xml:space="preserve">, </w:t>
      </w:r>
      <w:r w:rsidR="00C63431" w:rsidRPr="006C769D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</w:t>
      </w:r>
      <w:r w:rsidR="006C769D" w:rsidRPr="006C769D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</w:t>
      </w:r>
      <w:r w:rsidR="006C769D" w:rsidRPr="006C769D">
        <w:rPr>
          <w:rFonts w:ascii="Times New Roman CYR" w:hAnsi="Times New Roman CYR" w:cs="Times New Roman CYR"/>
          <w:sz w:val="28"/>
          <w:szCs w:val="28"/>
        </w:rPr>
        <w:t xml:space="preserve">ходе реализации инициативных проектов на территории </w:t>
      </w:r>
      <w:proofErr w:type="spellStart"/>
      <w:r w:rsidR="006C769D" w:rsidRPr="006C769D"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 w:rsidR="006C769D" w:rsidRPr="006C769D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F76314" w:rsidRPr="006C769D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.</w:t>
      </w:r>
    </w:p>
    <w:p w:rsidR="002C18F0" w:rsidRPr="006C769D" w:rsidRDefault="002C18F0" w:rsidP="006C769D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769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6C76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6C769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FD0716" w:rsidP="006C769D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8F0" w:rsidRPr="002C18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(Гусев П.Г.).</w:t>
      </w:r>
    </w:p>
    <w:p w:rsidR="00AB56B2" w:rsidRDefault="00AB56B2" w:rsidP="006C76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F21F7F">
      <w:pPr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7B4" w:rsidRDefault="002967B4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D0716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>Разослано: постоянной комиссии, администрации сельсовета, официальный сайт, в дело</w:t>
      </w:r>
    </w:p>
    <w:p w:rsidR="00FD0716" w:rsidRDefault="00FD071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3A49">
        <w:rPr>
          <w:rFonts w:ascii="Times New Roman" w:hAnsi="Times New Roman" w:cs="Times New Roman"/>
          <w:sz w:val="28"/>
          <w:szCs w:val="28"/>
        </w:rPr>
        <w:t>№</w:t>
      </w:r>
      <w:r w:rsidR="00F02CEA">
        <w:rPr>
          <w:rFonts w:ascii="Times New Roman" w:hAnsi="Times New Roman" w:cs="Times New Roman"/>
          <w:sz w:val="28"/>
          <w:szCs w:val="28"/>
        </w:rPr>
        <w:t>1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                </w:t>
      </w:r>
    </w:p>
    <w:p w:rsidR="00FD0716" w:rsidRDefault="002967B4" w:rsidP="00FD0716">
      <w:pPr>
        <w:widowControl/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39BD">
        <w:rPr>
          <w:rFonts w:ascii="Times New Roman" w:hAnsi="Times New Roman" w:cs="Times New Roman"/>
          <w:sz w:val="28"/>
          <w:szCs w:val="28"/>
        </w:rPr>
        <w:t>03.07.2025</w:t>
      </w:r>
      <w:r w:rsidR="00102BF1">
        <w:rPr>
          <w:rFonts w:ascii="Times New Roman" w:hAnsi="Times New Roman" w:cs="Times New Roman"/>
          <w:sz w:val="28"/>
          <w:szCs w:val="28"/>
        </w:rPr>
        <w:t xml:space="preserve">  № </w:t>
      </w:r>
      <w:r w:rsidR="00F73FFF">
        <w:rPr>
          <w:rFonts w:ascii="Times New Roman" w:hAnsi="Times New Roman" w:cs="Times New Roman"/>
          <w:sz w:val="28"/>
          <w:szCs w:val="28"/>
        </w:rPr>
        <w:t>317</w:t>
      </w:r>
    </w:p>
    <w:p w:rsidR="00C63431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31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69D" w:rsidRDefault="00C63431" w:rsidP="006C769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</w:t>
      </w:r>
      <w:r w:rsidR="006C769D">
        <w:rPr>
          <w:rFonts w:ascii="Times New Roman" w:hAnsi="Times New Roman" w:cs="Times New Roman"/>
          <w:sz w:val="28"/>
          <w:szCs w:val="28"/>
        </w:rPr>
        <w:t xml:space="preserve"> </w:t>
      </w:r>
      <w:r w:rsidR="006C769D">
        <w:rPr>
          <w:rFonts w:ascii="Times New Roman CYR" w:hAnsi="Times New Roman CYR" w:cs="Times New Roman CYR"/>
          <w:sz w:val="28"/>
          <w:szCs w:val="28"/>
        </w:rPr>
        <w:t xml:space="preserve">ходе реализации инициативных проектов на территории </w:t>
      </w:r>
    </w:p>
    <w:p w:rsidR="006C769D" w:rsidRDefault="006C769D" w:rsidP="006C769D">
      <w:pPr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6C769D" w:rsidRDefault="006C769D" w:rsidP="006C76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D5F9F" w:rsidRPr="00230C72" w:rsidRDefault="00FD5F9F" w:rsidP="00FD5F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72">
        <w:rPr>
          <w:rFonts w:ascii="Times New Roman" w:hAnsi="Times New Roman" w:cs="Times New Roman"/>
          <w:sz w:val="28"/>
          <w:szCs w:val="28"/>
        </w:rPr>
        <w:t xml:space="preserve">Инициативные проекты (инициативное </w:t>
      </w:r>
      <w:proofErr w:type="spellStart"/>
      <w:r w:rsidRPr="00230C72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230C72">
        <w:rPr>
          <w:rFonts w:ascii="Times New Roman" w:hAnsi="Times New Roman" w:cs="Times New Roman"/>
          <w:sz w:val="28"/>
          <w:szCs w:val="28"/>
        </w:rPr>
        <w:t xml:space="preserve">) – это форма участия жителей в решении вопросов местного значения. </w:t>
      </w:r>
    </w:p>
    <w:p w:rsidR="00FD5F9F" w:rsidRPr="00230C72" w:rsidRDefault="00FD5F9F" w:rsidP="00FD5F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72">
        <w:rPr>
          <w:rFonts w:ascii="Times New Roman" w:hAnsi="Times New Roman" w:cs="Times New Roman"/>
          <w:sz w:val="28"/>
          <w:szCs w:val="28"/>
        </w:rPr>
        <w:t xml:space="preserve">С 2017 года жители </w:t>
      </w:r>
      <w:proofErr w:type="spellStart"/>
      <w:r w:rsidRPr="00230C72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230C72">
        <w:rPr>
          <w:rFonts w:ascii="Times New Roman" w:hAnsi="Times New Roman" w:cs="Times New Roman"/>
          <w:sz w:val="28"/>
          <w:szCs w:val="28"/>
        </w:rPr>
        <w:t xml:space="preserve"> сельсовета активно участвуют в конкурсном отборе инициативных проектов. При выборе проекта учитываются наказы избирателей при проведении выборов различного уровня, из которых формируется перспективный план развития территории для участия в различных программах, в том числе </w:t>
      </w:r>
      <w:proofErr w:type="gramStart"/>
      <w:r w:rsidRPr="00230C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C72">
        <w:rPr>
          <w:rFonts w:ascii="Times New Roman" w:hAnsi="Times New Roman" w:cs="Times New Roman"/>
          <w:sz w:val="28"/>
          <w:szCs w:val="28"/>
        </w:rPr>
        <w:t xml:space="preserve"> инициативном </w:t>
      </w:r>
      <w:proofErr w:type="spellStart"/>
      <w:r w:rsidRPr="00230C72"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  <w:r w:rsidRPr="00230C72">
        <w:rPr>
          <w:rFonts w:ascii="Times New Roman" w:hAnsi="Times New Roman" w:cs="Times New Roman"/>
          <w:sz w:val="28"/>
          <w:szCs w:val="28"/>
        </w:rPr>
        <w:t>. Проекты обсуждаются на собраниях гражд</w:t>
      </w:r>
      <w:r>
        <w:rPr>
          <w:rFonts w:ascii="Times New Roman" w:hAnsi="Times New Roman" w:cs="Times New Roman"/>
          <w:sz w:val="28"/>
          <w:szCs w:val="28"/>
        </w:rPr>
        <w:t>ан, заседаниях Совета депутатов,</w:t>
      </w:r>
      <w:r w:rsidRPr="00230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 проектов проходит посредством проведения </w:t>
      </w:r>
      <w:r w:rsidRPr="00230C72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30C72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3EC6">
        <w:rPr>
          <w:rFonts w:ascii="Times New Roman" w:hAnsi="Times New Roman" w:cs="Times New Roman"/>
          <w:sz w:val="28"/>
          <w:szCs w:val="28"/>
        </w:rPr>
        <w:t>с использованием Платформы обратной связи Единого портала государственных и муниципальных услуг)</w:t>
      </w:r>
      <w:r w:rsidRPr="00230C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F9F" w:rsidRPr="001F37FD" w:rsidRDefault="00FD5F9F" w:rsidP="00FD5F9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девять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в</w:t>
      </w:r>
      <w:r w:rsidRPr="00123C9E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семнадцать </w:t>
      </w:r>
      <w:r w:rsidRPr="00123C9E">
        <w:rPr>
          <w:rFonts w:ascii="Times New Roman" w:hAnsi="Times New Roman" w:cs="Times New Roman"/>
          <w:sz w:val="28"/>
          <w:szCs w:val="28"/>
        </w:rPr>
        <w:t>поданных заявок признаны конкурсной комиссией по</w:t>
      </w:r>
      <w:r>
        <w:rPr>
          <w:rFonts w:ascii="Times New Roman" w:hAnsi="Times New Roman" w:cs="Times New Roman"/>
          <w:sz w:val="28"/>
          <w:szCs w:val="28"/>
        </w:rPr>
        <w:t>бедителями и успешно реализованы</w:t>
      </w:r>
      <w:r w:rsidRPr="00123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30C72">
        <w:rPr>
          <w:rFonts w:ascii="Times New Roman" w:hAnsi="Times New Roman" w:cs="Times New Roman"/>
          <w:sz w:val="28"/>
          <w:szCs w:val="28"/>
        </w:rPr>
        <w:t>амыми востребованными проектами являются проекты, направленные на ремонт автомоб</w:t>
      </w:r>
      <w:r>
        <w:rPr>
          <w:rFonts w:ascii="Times New Roman" w:hAnsi="Times New Roman" w:cs="Times New Roman"/>
          <w:sz w:val="28"/>
          <w:szCs w:val="28"/>
        </w:rPr>
        <w:t xml:space="preserve">ильных дорог местного </w:t>
      </w:r>
      <w:r w:rsidRPr="001F37FD">
        <w:rPr>
          <w:rFonts w:ascii="Times New Roman" w:hAnsi="Times New Roman" w:cs="Times New Roman"/>
          <w:sz w:val="28"/>
          <w:szCs w:val="28"/>
        </w:rPr>
        <w:t xml:space="preserve">значения, игровые площадки и объекты культуры. </w:t>
      </w:r>
      <w:r w:rsidRPr="001F37FD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Инициативные проекты с 2024 года поддерживаются и на районном уровне.</w:t>
      </w:r>
    </w:p>
    <w:p w:rsidR="001F37FD" w:rsidRDefault="00EC35B5" w:rsidP="001F37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5F9F" w:rsidRPr="001F37FD">
        <w:rPr>
          <w:rFonts w:ascii="Times New Roman" w:hAnsi="Times New Roman" w:cs="Times New Roman"/>
          <w:sz w:val="28"/>
          <w:szCs w:val="28"/>
        </w:rPr>
        <w:t xml:space="preserve">На  конкурсный отбор инициативных проектов на территории </w:t>
      </w:r>
      <w:proofErr w:type="spellStart"/>
      <w:r w:rsidR="00FD5F9F" w:rsidRPr="001F37F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FD5F9F" w:rsidRPr="001F37FD">
        <w:rPr>
          <w:rFonts w:ascii="Times New Roman" w:hAnsi="Times New Roman" w:cs="Times New Roman"/>
          <w:sz w:val="28"/>
          <w:szCs w:val="28"/>
        </w:rPr>
        <w:t xml:space="preserve"> района (прием заявок проводился с 7 октября по 7 ноября 2024 года) направлены заявки от 4 сельских поселений – </w:t>
      </w:r>
      <w:proofErr w:type="spellStart"/>
      <w:r w:rsidR="00FD5F9F" w:rsidRPr="001F37FD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FD5F9F" w:rsidRPr="001F3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F9F" w:rsidRPr="001F37FD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="00FD5F9F" w:rsidRPr="001F3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F9F" w:rsidRPr="001F37FD">
        <w:rPr>
          <w:rFonts w:ascii="Times New Roman" w:hAnsi="Times New Roman" w:cs="Times New Roman"/>
          <w:sz w:val="28"/>
          <w:szCs w:val="28"/>
        </w:rPr>
        <w:t>Гавриловский</w:t>
      </w:r>
      <w:proofErr w:type="spellEnd"/>
      <w:r w:rsidR="00FD5F9F" w:rsidRPr="001F37FD">
        <w:rPr>
          <w:rFonts w:ascii="Times New Roman" w:hAnsi="Times New Roman" w:cs="Times New Roman"/>
          <w:sz w:val="28"/>
          <w:szCs w:val="28"/>
        </w:rPr>
        <w:t xml:space="preserve"> и Федоровский</w:t>
      </w:r>
      <w:proofErr w:type="gramStart"/>
      <w:r w:rsidR="00FD5F9F" w:rsidRPr="001F37F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D5F9F" w:rsidRPr="001F37FD">
        <w:rPr>
          <w:rFonts w:ascii="Times New Roman" w:hAnsi="Times New Roman" w:cs="Times New Roman"/>
          <w:sz w:val="28"/>
          <w:szCs w:val="28"/>
        </w:rPr>
        <w:t>ервый</w:t>
      </w:r>
      <w:r w:rsidR="001933E4" w:rsidRPr="001F37FD">
        <w:rPr>
          <w:rFonts w:ascii="Times New Roman" w:hAnsi="Times New Roman" w:cs="Times New Roman"/>
          <w:sz w:val="28"/>
          <w:szCs w:val="28"/>
        </w:rPr>
        <w:t xml:space="preserve"> сельсоветы. </w:t>
      </w:r>
      <w:proofErr w:type="spellStart"/>
      <w:r w:rsidR="001933E4" w:rsidRPr="001F37FD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1933E4" w:rsidRPr="001F3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933E4" w:rsidRPr="001F37FD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="001933E4" w:rsidRPr="001F37FD">
        <w:rPr>
          <w:rFonts w:ascii="Times New Roman" w:hAnsi="Times New Roman" w:cs="Times New Roman"/>
          <w:sz w:val="28"/>
          <w:szCs w:val="28"/>
        </w:rPr>
        <w:t xml:space="preserve"> сельсоветы набрали максимальное количество баллов - 100, но победителем конкурсного отбора признано муниципальное образование, первым направившее конкурсную заявку – </w:t>
      </w:r>
      <w:proofErr w:type="spellStart"/>
      <w:r w:rsidR="001933E4" w:rsidRPr="001F37FD">
        <w:rPr>
          <w:rFonts w:ascii="Times New Roman" w:hAnsi="Times New Roman" w:cs="Times New Roman"/>
          <w:sz w:val="28"/>
          <w:szCs w:val="28"/>
        </w:rPr>
        <w:t>Надежинский</w:t>
      </w:r>
      <w:proofErr w:type="spellEnd"/>
      <w:r w:rsidR="001933E4" w:rsidRPr="001F37FD">
        <w:rPr>
          <w:rFonts w:ascii="Times New Roman" w:hAnsi="Times New Roman" w:cs="Times New Roman"/>
          <w:sz w:val="28"/>
          <w:szCs w:val="28"/>
        </w:rPr>
        <w:t xml:space="preserve"> сельсовета. Администрация  </w:t>
      </w:r>
      <w:proofErr w:type="spellStart"/>
      <w:r w:rsidR="001933E4" w:rsidRPr="001F37FD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1933E4" w:rsidRPr="001F37FD">
        <w:rPr>
          <w:rFonts w:ascii="Times New Roman" w:hAnsi="Times New Roman" w:cs="Times New Roman"/>
          <w:sz w:val="28"/>
          <w:szCs w:val="28"/>
        </w:rPr>
        <w:t xml:space="preserve"> сельсовета направляла проект: установка уличных светильников в селе </w:t>
      </w:r>
      <w:proofErr w:type="gramStart"/>
      <w:r w:rsidR="001933E4" w:rsidRPr="001F37FD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="001933E4" w:rsidRPr="001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3E4" w:rsidRPr="001F37F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933E4" w:rsidRPr="001F37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общей стоимостью 797 717,20 рублей.</w:t>
      </w:r>
    </w:p>
    <w:p w:rsidR="006A5173" w:rsidRDefault="009369FF" w:rsidP="001F37F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7FD">
        <w:rPr>
          <w:rFonts w:ascii="Times New Roman" w:hAnsi="Times New Roman" w:cs="Times New Roman"/>
          <w:sz w:val="28"/>
          <w:szCs w:val="28"/>
        </w:rPr>
        <w:t xml:space="preserve">Общая протяженность улиц села </w:t>
      </w:r>
      <w:r w:rsidR="00C47FAC" w:rsidRPr="001F37FD">
        <w:rPr>
          <w:rFonts w:ascii="Times New Roman" w:hAnsi="Times New Roman" w:cs="Times New Roman"/>
          <w:sz w:val="28"/>
          <w:szCs w:val="28"/>
        </w:rPr>
        <w:t xml:space="preserve">Никитино </w:t>
      </w:r>
      <w:r w:rsidRPr="001F37FD">
        <w:rPr>
          <w:rFonts w:ascii="Times New Roman" w:hAnsi="Times New Roman" w:cs="Times New Roman"/>
          <w:sz w:val="28"/>
          <w:szCs w:val="28"/>
        </w:rPr>
        <w:t xml:space="preserve">составляет 11 252 метра, на опорах линий электропередач установлено 52 светильника. Администрацией </w:t>
      </w:r>
      <w:proofErr w:type="spellStart"/>
      <w:r w:rsidRPr="001F37FD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1F37FD">
        <w:rPr>
          <w:rFonts w:ascii="Times New Roman" w:hAnsi="Times New Roman" w:cs="Times New Roman"/>
          <w:sz w:val="28"/>
          <w:szCs w:val="28"/>
        </w:rPr>
        <w:t xml:space="preserve"> сельсовета на ежегодной основе организуется проведение технического обслуживания и замены неисправных приборов освещения (в 2023 году – 32 шт., в 2024 году – 18 шт.). При этом сохраняется необходимость установки дополнительных светильников.</w:t>
      </w:r>
      <w:r w:rsidR="00C47FAC" w:rsidRPr="001F37FD">
        <w:rPr>
          <w:rFonts w:ascii="Times New Roman" w:hAnsi="Times New Roman" w:cs="Times New Roman"/>
          <w:sz w:val="28"/>
          <w:szCs w:val="28"/>
        </w:rPr>
        <w:t xml:space="preserve"> </w:t>
      </w:r>
      <w:r w:rsidRPr="001F37FD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6A51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37FD">
        <w:rPr>
          <w:rFonts w:ascii="Times New Roman" w:hAnsi="Times New Roman" w:cs="Times New Roman"/>
          <w:sz w:val="28"/>
          <w:szCs w:val="28"/>
        </w:rPr>
        <w:lastRenderedPageBreak/>
        <w:t xml:space="preserve">МОБУ «Никитинская СОШ» приняли участие в съёмках видеоролика, где </w:t>
      </w:r>
      <w:r w:rsidR="00C47FAC" w:rsidRPr="001F37F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F37FD">
        <w:rPr>
          <w:rFonts w:ascii="Times New Roman" w:hAnsi="Times New Roman" w:cs="Times New Roman"/>
          <w:sz w:val="28"/>
          <w:szCs w:val="28"/>
        </w:rPr>
        <w:t xml:space="preserve">выразили своё желание на дополнительное освещение. Учитывая желание жителей, администрация </w:t>
      </w:r>
      <w:proofErr w:type="spellStart"/>
      <w:r w:rsidRPr="001F37FD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1F37FD">
        <w:rPr>
          <w:rFonts w:ascii="Times New Roman" w:hAnsi="Times New Roman" w:cs="Times New Roman"/>
          <w:sz w:val="28"/>
          <w:szCs w:val="28"/>
        </w:rPr>
        <w:t xml:space="preserve"> сельсовета разместила на электронную торговую площадку данный проект, проведены электронные торги, по результату которых  стоимость проекта состав</w:t>
      </w:r>
      <w:r w:rsidR="00C47FAC" w:rsidRPr="001F37FD">
        <w:rPr>
          <w:rFonts w:ascii="Times New Roman" w:hAnsi="Times New Roman" w:cs="Times New Roman"/>
          <w:sz w:val="28"/>
          <w:szCs w:val="28"/>
        </w:rPr>
        <w:t>ила</w:t>
      </w:r>
      <w:r w:rsidRPr="001F37FD">
        <w:rPr>
          <w:rFonts w:ascii="Times New Roman" w:hAnsi="Times New Roman" w:cs="Times New Roman"/>
          <w:sz w:val="28"/>
          <w:szCs w:val="28"/>
        </w:rPr>
        <w:t xml:space="preserve"> 534 258,65 рублей (снижение на 34%</w:t>
      </w:r>
      <w:r w:rsidR="001F37FD" w:rsidRPr="001F37FD">
        <w:rPr>
          <w:rFonts w:ascii="Times New Roman" w:hAnsi="Times New Roman" w:cs="Times New Roman"/>
          <w:sz w:val="28"/>
          <w:szCs w:val="28"/>
        </w:rPr>
        <w:t>, участвовало 14 организаций</w:t>
      </w:r>
      <w:r w:rsidRPr="001F37FD">
        <w:rPr>
          <w:rFonts w:ascii="Times New Roman" w:hAnsi="Times New Roman" w:cs="Times New Roman"/>
          <w:sz w:val="28"/>
          <w:szCs w:val="28"/>
        </w:rPr>
        <w:t>). Согласно муниципальн</w:t>
      </w:r>
      <w:r w:rsidR="00C47FAC" w:rsidRPr="001F37FD">
        <w:rPr>
          <w:rFonts w:ascii="Times New Roman" w:hAnsi="Times New Roman" w:cs="Times New Roman"/>
          <w:sz w:val="28"/>
          <w:szCs w:val="28"/>
        </w:rPr>
        <w:t>ому контракту подрядчик</w:t>
      </w:r>
      <w:r w:rsidR="001F37FD" w:rsidRPr="001F37FD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Мироненко Артем Олегович</w:t>
      </w:r>
      <w:r w:rsidR="00C47FAC" w:rsidRPr="001F37FD">
        <w:rPr>
          <w:rFonts w:ascii="Times New Roman" w:hAnsi="Times New Roman" w:cs="Times New Roman"/>
          <w:sz w:val="28"/>
          <w:szCs w:val="28"/>
        </w:rPr>
        <w:t xml:space="preserve"> выполнил</w:t>
      </w:r>
      <w:r w:rsidRPr="001F37FD">
        <w:rPr>
          <w:rFonts w:ascii="Times New Roman" w:hAnsi="Times New Roman" w:cs="Times New Roman"/>
          <w:sz w:val="28"/>
          <w:szCs w:val="28"/>
        </w:rPr>
        <w:t xml:space="preserve"> работы до 31 мая 2025 года</w:t>
      </w:r>
      <w:r w:rsidR="001F37FD" w:rsidRPr="001F37FD">
        <w:rPr>
          <w:rFonts w:ascii="Times New Roman" w:hAnsi="Times New Roman" w:cs="Times New Roman"/>
          <w:sz w:val="28"/>
          <w:szCs w:val="28"/>
        </w:rPr>
        <w:t xml:space="preserve"> и </w:t>
      </w:r>
      <w:r w:rsidR="001F37FD" w:rsidRPr="001F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установил тридцать уличных светодиодных светильников </w:t>
      </w:r>
      <w:r w:rsidR="006A5173">
        <w:rPr>
          <w:rFonts w:ascii="Times New Roman" w:hAnsi="Times New Roman" w:cs="Times New Roman"/>
          <w:sz w:val="28"/>
          <w:szCs w:val="28"/>
          <w:shd w:val="clear" w:color="auto" w:fill="FFFFFF"/>
        </w:rPr>
        <w:t>мощностью                    100 ватт</w:t>
      </w:r>
      <w:r w:rsidR="001F37FD" w:rsidRPr="001F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проложил 2300 метров </w:t>
      </w:r>
      <w:proofErr w:type="spellStart"/>
      <w:r w:rsidR="001F37FD" w:rsidRPr="001F37FD">
        <w:rPr>
          <w:rFonts w:ascii="Times New Roman" w:hAnsi="Times New Roman" w:cs="Times New Roman"/>
          <w:sz w:val="28"/>
          <w:szCs w:val="28"/>
          <w:shd w:val="clear" w:color="auto" w:fill="FFFFFF"/>
        </w:rPr>
        <w:t>СИПа</w:t>
      </w:r>
      <w:proofErr w:type="spellEnd"/>
      <w:r w:rsidR="001F37FD" w:rsidRPr="001F37FD">
        <w:rPr>
          <w:rFonts w:ascii="Times New Roman" w:hAnsi="Times New Roman" w:cs="Times New Roman"/>
          <w:sz w:val="28"/>
          <w:szCs w:val="28"/>
          <w:shd w:val="clear" w:color="auto" w:fill="FFFFFF"/>
        </w:rPr>
        <w:t>. Распределение фонарей происходило по всему населённому пункту</w:t>
      </w:r>
      <w:r w:rsidR="006A5173">
        <w:rPr>
          <w:rFonts w:ascii="Times New Roman" w:hAnsi="Times New Roman" w:cs="Times New Roman"/>
          <w:sz w:val="28"/>
          <w:szCs w:val="28"/>
          <w:shd w:val="clear" w:color="auto" w:fill="FFFFFF"/>
        </w:rPr>
        <w:t>, по согласованию с жителями</w:t>
      </w:r>
      <w:r w:rsidR="001F37FD" w:rsidRPr="001F3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приемке выполненных работ представителями инициативной группы каждый установленный фонарь проверен. </w:t>
      </w:r>
    </w:p>
    <w:p w:rsidR="002F119F" w:rsidRDefault="001F37FD" w:rsidP="00621D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стоимость проекта </w:t>
      </w:r>
      <w:r w:rsidR="00621D09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>534 258,65</w:t>
      </w:r>
      <w:r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руб., в том числе средства местного бюджета – </w:t>
      </w:r>
      <w:r w:rsidR="00621D09" w:rsidRPr="002F119F">
        <w:rPr>
          <w:rFonts w:ascii="Times New Roman" w:hAnsi="Times New Roman" w:cs="Times New Roman"/>
          <w:bCs/>
          <w:sz w:val="28"/>
          <w:szCs w:val="28"/>
        </w:rPr>
        <w:t>401 740,64</w:t>
      </w:r>
      <w:r w:rsidR="00621D09" w:rsidRPr="002F11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D09" w:rsidRPr="002F119F">
        <w:rPr>
          <w:rFonts w:ascii="Times New Roman" w:hAnsi="Times New Roman" w:cs="Times New Roman"/>
          <w:sz w:val="28"/>
          <w:szCs w:val="28"/>
        </w:rPr>
        <w:t xml:space="preserve">(75,2 %), </w:t>
      </w:r>
      <w:r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безвозмездные поступления жителей – </w:t>
      </w:r>
      <w:r w:rsidR="00621D09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>66 873,44</w:t>
      </w:r>
      <w:r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</w:t>
      </w:r>
      <w:r w:rsidR="00621D09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(12,5%)</w:t>
      </w:r>
      <w:r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спонсоров – </w:t>
      </w:r>
      <w:r w:rsidR="00621D09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>65 544,57</w:t>
      </w:r>
      <w:r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</w:t>
      </w:r>
      <w:r w:rsidR="00621D09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(12,3%)</w:t>
      </w:r>
      <w:r w:rsidR="002F119F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индивидуальный предприниматель </w:t>
      </w:r>
      <w:proofErr w:type="spellStart"/>
      <w:r w:rsidR="002F119F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>Хисамутдинов</w:t>
      </w:r>
      <w:proofErr w:type="spellEnd"/>
      <w:r w:rsidR="002F119F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 Вадимович, </w:t>
      </w:r>
      <w:proofErr w:type="spellStart"/>
      <w:r w:rsidR="002F119F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>Габзалилова</w:t>
      </w:r>
      <w:proofErr w:type="spellEnd"/>
      <w:r w:rsidR="002F119F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Венера </w:t>
      </w:r>
      <w:proofErr w:type="spellStart"/>
      <w:r w:rsidR="002F119F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>Рафиковна</w:t>
      </w:r>
      <w:proofErr w:type="spellEnd"/>
      <w:r w:rsidR="002F119F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>, крестьянское хозяйство «</w:t>
      </w:r>
      <w:proofErr w:type="spellStart"/>
      <w:r w:rsidR="002F119F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>Самбулла</w:t>
      </w:r>
      <w:proofErr w:type="spellEnd"/>
      <w:r w:rsidR="002F119F" w:rsidRPr="002F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«Родник» (генеральный директор </w:t>
      </w:r>
      <w:hyperlink r:id="rId7" w:history="1">
        <w:r w:rsidR="002F119F" w:rsidRPr="002F119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Сулейманов </w:t>
        </w:r>
        <w:proofErr w:type="spellStart"/>
        <w:r w:rsidR="002F119F" w:rsidRPr="002F119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Джамиль</w:t>
        </w:r>
        <w:proofErr w:type="spellEnd"/>
        <w:r w:rsidR="002F119F" w:rsidRPr="002F119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2F119F" w:rsidRPr="002F119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Мнирович</w:t>
        </w:r>
        <w:proofErr w:type="spellEnd"/>
      </w:hyperlink>
      <w:r w:rsidR="002F119F" w:rsidRPr="002F119F">
        <w:rPr>
          <w:rFonts w:ascii="Times New Roman" w:hAnsi="Times New Roman" w:cs="Times New Roman"/>
          <w:sz w:val="28"/>
          <w:szCs w:val="28"/>
        </w:rPr>
        <w:t>).</w:t>
      </w:r>
      <w:r w:rsidR="002F119F">
        <w:rPr>
          <w:rFonts w:ascii="Times New Roman" w:hAnsi="Times New Roman" w:cs="Times New Roman"/>
          <w:sz w:val="28"/>
          <w:szCs w:val="28"/>
        </w:rPr>
        <w:t xml:space="preserve"> Сбором средств от жителей </w:t>
      </w:r>
      <w:r w:rsidR="00DE530E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gramStart"/>
      <w:r w:rsidR="00DE530E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="00DE530E">
        <w:rPr>
          <w:rFonts w:ascii="Times New Roman" w:hAnsi="Times New Roman" w:cs="Times New Roman"/>
          <w:sz w:val="28"/>
          <w:szCs w:val="28"/>
        </w:rPr>
        <w:t xml:space="preserve"> </w:t>
      </w:r>
      <w:r w:rsidR="002F119F">
        <w:rPr>
          <w:rFonts w:ascii="Times New Roman" w:hAnsi="Times New Roman" w:cs="Times New Roman"/>
          <w:sz w:val="28"/>
          <w:szCs w:val="28"/>
        </w:rPr>
        <w:t xml:space="preserve">занималась </w:t>
      </w:r>
      <w:proofErr w:type="spellStart"/>
      <w:r w:rsidR="002F119F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="002F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19F">
        <w:rPr>
          <w:rFonts w:ascii="Times New Roman" w:hAnsi="Times New Roman" w:cs="Times New Roman"/>
          <w:sz w:val="28"/>
          <w:szCs w:val="28"/>
        </w:rPr>
        <w:t>Гульсина</w:t>
      </w:r>
      <w:proofErr w:type="spellEnd"/>
      <w:r w:rsidR="002F119F">
        <w:rPr>
          <w:rFonts w:ascii="Times New Roman" w:hAnsi="Times New Roman" w:cs="Times New Roman"/>
          <w:sz w:val="28"/>
          <w:szCs w:val="28"/>
        </w:rPr>
        <w:t xml:space="preserve"> Маратовна, Почётный гражданин </w:t>
      </w:r>
      <w:proofErr w:type="spellStart"/>
      <w:r w:rsidR="002F119F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2F119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C769D" w:rsidRPr="00987CC5" w:rsidRDefault="006C769D" w:rsidP="006C76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победе в конкурсном отборе инициативных проектов</w:t>
      </w:r>
      <w:r w:rsidR="00FD5F9F"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Оренбургской области</w:t>
      </w:r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D39BD"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FD5F9F"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>Чёрноотрожского</w:t>
      </w:r>
      <w:proofErr w:type="spellEnd"/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реализуются три проекта</w:t>
      </w:r>
      <w:r w:rsidR="00F7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F73FFF" w:rsidRPr="00F73FFF">
        <w:rPr>
          <w:rFonts w:ascii="Times New Roman" w:hAnsi="Times New Roman" w:cs="Times New Roman"/>
          <w:color w:val="000000" w:themeColor="text1"/>
          <w:sz w:val="28"/>
          <w:szCs w:val="28"/>
        </w:rPr>
        <w:t>позволило</w:t>
      </w:r>
      <w:r w:rsidRPr="00F7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привлечь в местный бюджет более </w:t>
      </w:r>
      <w:r w:rsidR="00F73FFF" w:rsidRPr="00F73FF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3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рублей:</w:t>
      </w:r>
    </w:p>
    <w:p w:rsidR="001B334D" w:rsidRPr="00CF584D" w:rsidRDefault="001B334D" w:rsidP="00987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Ремонт гравийного покрытия ул. </w:t>
      </w:r>
      <w:proofErr w:type="gramStart"/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части ул. Полевая  (от ул. Советская до ул. Народная)  в с.  </w:t>
      </w:r>
      <w:proofErr w:type="spellStart"/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>Изяк-Никитино</w:t>
      </w:r>
      <w:proofErr w:type="spellEnd"/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 </w:t>
      </w:r>
      <w:proofErr w:type="gramStart"/>
      <w:r w:rsidRPr="0098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стоимость  1 455 487,98 руб., из которых 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областной субсидии - 996 150 руб. (68,4%), средств местного бюджета - 210 299,98  руб. (14,5%), безвозмездных поступлений жителей - 99 615 руб., спонсоров - 99 615 руб., средств, распределяемых из областного бюджета на реализацию социально значимых мероприятий - 49 808 руб. (средства депутата областного Законодательного Собрания </w:t>
      </w:r>
      <w:hyperlink r:id="rId8" w:history="1">
        <w:r w:rsidRPr="00CF584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Федора Викторовича </w:t>
        </w:r>
        <w:proofErr w:type="spellStart"/>
        <w:r w:rsidRPr="00CF584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Перевозникова</w:t>
        </w:r>
        <w:proofErr w:type="spellEnd"/>
      </w:hyperlink>
      <w:r w:rsidRPr="00CF584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F584D">
        <w:rPr>
          <w:rFonts w:ascii="Times New Roman" w:hAnsi="Times New Roman" w:cs="Times New Roman"/>
          <w:sz w:val="28"/>
          <w:szCs w:val="28"/>
        </w:rPr>
        <w:t xml:space="preserve"> (3,4%).</w:t>
      </w:r>
      <w:proofErr w:type="gramEnd"/>
    </w:p>
    <w:p w:rsidR="00987CC5" w:rsidRPr="00987CC5" w:rsidRDefault="001B334D" w:rsidP="00987CC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CC5">
        <w:rPr>
          <w:rFonts w:ascii="Times New Roman" w:hAnsi="Times New Roman" w:cs="Times New Roman"/>
          <w:sz w:val="28"/>
          <w:szCs w:val="28"/>
        </w:rPr>
        <w:t>Сотрудник</w:t>
      </w:r>
      <w:proofErr w:type="gramStart"/>
      <w:r w:rsidRPr="00987CC5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87CC5">
        <w:rPr>
          <w:rFonts w:ascii="Times New Roman" w:hAnsi="Times New Roman" w:cs="Times New Roman"/>
          <w:sz w:val="28"/>
          <w:szCs w:val="28"/>
        </w:rPr>
        <w:t xml:space="preserve"> «Альфа-строй» 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(директор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Шагимарданов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Рафаэльевич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1295 метрах провели исправление профиля и отсыпку песчано-гравийной смесью.</w:t>
      </w:r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оказали 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 </w:t>
      </w:r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Опогат-3</w:t>
      </w:r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(генеральный директор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Прядкин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Николай Витальевич), крестьянские</w:t>
      </w:r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фермерские хозяйства Гололобов Анатолий Александрович, Рахматуллин </w:t>
      </w:r>
      <w:proofErr w:type="spellStart"/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Тахир</w:t>
      </w:r>
      <w:proofErr w:type="spellEnd"/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Кашафутдинович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ЗАО </w:t>
      </w:r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Черноотрожское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ХПП</w:t>
      </w:r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(генеральный директор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Жанбаев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Жадгер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Бахчанович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индивидуальн</w:t>
      </w:r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Игнатенко Светлан</w:t>
      </w:r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Викторовн</w:t>
      </w:r>
      <w:r w:rsidR="00987CC5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987CC5" w:rsidRPr="00987CC5" w:rsidRDefault="00987CC5" w:rsidP="00987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C5">
        <w:rPr>
          <w:rFonts w:ascii="Times New Roman" w:hAnsi="Times New Roman" w:cs="Times New Roman"/>
          <w:sz w:val="28"/>
          <w:szCs w:val="28"/>
        </w:rPr>
        <w:t xml:space="preserve">Сбором средств от жителей села </w:t>
      </w:r>
      <w:proofErr w:type="spellStart"/>
      <w:r w:rsidRPr="00987CC5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987CC5">
        <w:rPr>
          <w:rFonts w:ascii="Times New Roman" w:hAnsi="Times New Roman" w:cs="Times New Roman"/>
          <w:sz w:val="28"/>
          <w:szCs w:val="28"/>
        </w:rPr>
        <w:t xml:space="preserve"> занимались </w:t>
      </w:r>
      <w:r w:rsidR="001B334D"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отважны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казначеи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CC5">
        <w:rPr>
          <w:rFonts w:ascii="Times New Roman" w:hAnsi="Times New Roman" w:cs="Times New Roman"/>
          <w:sz w:val="28"/>
          <w:szCs w:val="28"/>
        </w:rPr>
        <w:t xml:space="preserve">Дымова Юлия Анатольевна, </w:t>
      </w:r>
      <w:proofErr w:type="spellStart"/>
      <w:r w:rsidRPr="00987CC5"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 w:rsidRPr="00987CC5">
        <w:rPr>
          <w:rFonts w:ascii="Times New Roman" w:hAnsi="Times New Roman" w:cs="Times New Roman"/>
          <w:sz w:val="28"/>
          <w:szCs w:val="28"/>
        </w:rPr>
        <w:t xml:space="preserve"> Ольга Владимировна, </w:t>
      </w:r>
      <w:proofErr w:type="spellStart"/>
      <w:r w:rsidRPr="00987CC5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987CC5">
        <w:rPr>
          <w:rFonts w:ascii="Times New Roman" w:hAnsi="Times New Roman" w:cs="Times New Roman"/>
          <w:sz w:val="28"/>
          <w:szCs w:val="28"/>
        </w:rPr>
        <w:t xml:space="preserve"> Елена Викторовна, Манихина Наталья Ивановна, Павлова Наталья  </w:t>
      </w:r>
      <w:r w:rsidRPr="00987CC5">
        <w:rPr>
          <w:rFonts w:ascii="Times New Roman" w:hAnsi="Times New Roman" w:cs="Times New Roman"/>
          <w:sz w:val="28"/>
          <w:szCs w:val="28"/>
        </w:rPr>
        <w:lastRenderedPageBreak/>
        <w:t>Владимировна.</w:t>
      </w:r>
    </w:p>
    <w:p w:rsidR="00CF584D" w:rsidRDefault="00CF584D" w:rsidP="000130E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0E9">
        <w:rPr>
          <w:rFonts w:ascii="Times New Roman" w:hAnsi="Times New Roman" w:cs="Times New Roman"/>
          <w:sz w:val="28"/>
          <w:szCs w:val="28"/>
        </w:rPr>
        <w:t>3</w:t>
      </w:r>
      <w:r w:rsidR="00FD5F9F" w:rsidRPr="000130E9">
        <w:rPr>
          <w:rFonts w:ascii="Times New Roman" w:hAnsi="Times New Roman" w:cs="Times New Roman"/>
          <w:sz w:val="28"/>
          <w:szCs w:val="28"/>
        </w:rPr>
        <w:t xml:space="preserve">. Ремонт гравийного покрытия части ул. Центральная, ул. </w:t>
      </w:r>
      <w:proofErr w:type="spellStart"/>
      <w:r w:rsidR="00FD5F9F" w:rsidRPr="000130E9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="00FD5F9F" w:rsidRPr="0001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F9F" w:rsidRPr="000130E9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FD5F9F" w:rsidRPr="000130E9">
        <w:rPr>
          <w:rFonts w:ascii="Times New Roman" w:hAnsi="Times New Roman" w:cs="Times New Roman"/>
          <w:sz w:val="28"/>
          <w:szCs w:val="28"/>
        </w:rPr>
        <w:t xml:space="preserve">, ул. Новая, части ул. Тукая в селе </w:t>
      </w:r>
      <w:proofErr w:type="spellStart"/>
      <w:r w:rsidR="00FD5F9F" w:rsidRPr="000130E9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FD5F9F" w:rsidRPr="0001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F9F" w:rsidRPr="000130E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FD5F9F" w:rsidRPr="000130E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130E9">
        <w:rPr>
          <w:rFonts w:ascii="Times New Roman" w:hAnsi="Times New Roman" w:cs="Times New Roman"/>
          <w:sz w:val="28"/>
          <w:szCs w:val="28"/>
        </w:rPr>
        <w:t xml:space="preserve">. Общая </w:t>
      </w:r>
      <w:r w:rsidR="000130E9"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стоимость 1 704 138,54 руб., из которых </w:t>
      </w:r>
      <w:r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</w:t>
      </w:r>
      <w:r w:rsidR="000130E9"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>ая субсидия - 1 166 200 руб. (68,4%),</w:t>
      </w:r>
      <w:r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местного бюджета - 246</w:t>
      </w:r>
      <w:r w:rsidR="000130E9"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0130E9"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>8,54 (14,5%)</w:t>
      </w:r>
      <w:r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руб., безвозмездных поступлений жителей - 116 670 руб.</w:t>
      </w:r>
      <w:r w:rsidR="000130E9"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(6,85%)</w:t>
      </w:r>
      <w:r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>, спонсоров - 116 670 руб.</w:t>
      </w:r>
      <w:r w:rsidR="000130E9"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(6,85%)</w:t>
      </w:r>
      <w:r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средств, распределяемых из областного бюджета на реализацию социально значимых мероприятий - 58 310 руб. (средства депутата областного Законодательного Собрания </w:t>
      </w:r>
      <w:hyperlink r:id="rId9" w:history="1">
        <w:r w:rsidRPr="000130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Федора Викторовича </w:t>
        </w:r>
        <w:proofErr w:type="spellStart"/>
        <w:r w:rsidRPr="000130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Перевозникова</w:t>
        </w:r>
        <w:proofErr w:type="spellEnd"/>
      </w:hyperlink>
      <w:proofErr w:type="gramStart"/>
      <w:r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0130E9" w:rsidRPr="0001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(3,4%).</w:t>
      </w:r>
    </w:p>
    <w:p w:rsidR="000130E9" w:rsidRPr="00987CC5" w:rsidRDefault="000130E9" w:rsidP="000130E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CC5">
        <w:rPr>
          <w:rFonts w:ascii="Times New Roman" w:hAnsi="Times New Roman" w:cs="Times New Roman"/>
          <w:sz w:val="28"/>
          <w:szCs w:val="28"/>
        </w:rPr>
        <w:t>Сотрудник</w:t>
      </w:r>
      <w:proofErr w:type="gramStart"/>
      <w:r w:rsidRPr="00987CC5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87CC5">
        <w:rPr>
          <w:rFonts w:ascii="Times New Roman" w:hAnsi="Times New Roman" w:cs="Times New Roman"/>
          <w:sz w:val="28"/>
          <w:szCs w:val="28"/>
        </w:rPr>
        <w:t xml:space="preserve"> «Альфа-строй» 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(директор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Шагимарданов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Рафаэльевич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987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метрах провели исправление профиля и отсыпку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щебнем </w:t>
      </w:r>
      <w:r w:rsidR="0055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ширине 4 метра и толщине щебня 8 см на 887 метрах и отсыпку 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песчано-гравийной смес</w:t>
      </w:r>
      <w:r w:rsidR="0055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 при ширине 4 метра и толщине ПГС 6 см на 100 метрах.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оказали индивидуальны</w:t>
      </w:r>
      <w:r w:rsidR="0055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 w:rsidR="0055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554087">
        <w:rPr>
          <w:rFonts w:ascii="Times New Roman" w:hAnsi="Times New Roman" w:cs="Times New Roman"/>
          <w:sz w:val="28"/>
        </w:rPr>
        <w:t>Латыпова</w:t>
      </w:r>
      <w:proofErr w:type="spellEnd"/>
      <w:r w:rsidR="00554087">
        <w:rPr>
          <w:rFonts w:ascii="Times New Roman" w:hAnsi="Times New Roman" w:cs="Times New Roman"/>
          <w:sz w:val="28"/>
        </w:rPr>
        <w:t xml:space="preserve"> Лилия </w:t>
      </w:r>
      <w:proofErr w:type="spellStart"/>
      <w:r w:rsidR="00554087">
        <w:rPr>
          <w:rFonts w:ascii="Times New Roman" w:hAnsi="Times New Roman" w:cs="Times New Roman"/>
          <w:sz w:val="28"/>
        </w:rPr>
        <w:t>Вилсуровна</w:t>
      </w:r>
      <w:proofErr w:type="spellEnd"/>
      <w:r w:rsidR="00554087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554087">
        <w:rPr>
          <w:rFonts w:ascii="Times New Roman" w:hAnsi="Times New Roman" w:cs="Times New Roman"/>
          <w:sz w:val="28"/>
        </w:rPr>
        <w:t>Валитов</w:t>
      </w:r>
      <w:proofErr w:type="spellEnd"/>
      <w:r w:rsidR="005540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4087">
        <w:rPr>
          <w:rFonts w:ascii="Times New Roman" w:hAnsi="Times New Roman" w:cs="Times New Roman"/>
          <w:sz w:val="28"/>
        </w:rPr>
        <w:t>Рафаиль</w:t>
      </w:r>
      <w:proofErr w:type="spellEnd"/>
      <w:r w:rsidR="005540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4087">
        <w:rPr>
          <w:rFonts w:ascii="Times New Roman" w:hAnsi="Times New Roman" w:cs="Times New Roman"/>
          <w:sz w:val="28"/>
        </w:rPr>
        <w:t>Габтылхакович</w:t>
      </w:r>
      <w:proofErr w:type="spellEnd"/>
      <w:r w:rsidR="00554087">
        <w:rPr>
          <w:rFonts w:ascii="Times New Roman" w:hAnsi="Times New Roman" w:cs="Times New Roman"/>
          <w:sz w:val="28"/>
        </w:rPr>
        <w:t>.</w:t>
      </w:r>
    </w:p>
    <w:p w:rsidR="00554087" w:rsidRPr="002C0D79" w:rsidRDefault="000130E9" w:rsidP="0055408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C0D79">
        <w:rPr>
          <w:rFonts w:ascii="Times New Roman" w:hAnsi="Times New Roman" w:cs="Times New Roman"/>
          <w:sz w:val="28"/>
          <w:szCs w:val="28"/>
        </w:rPr>
        <w:t xml:space="preserve">Сбором средств от жителей села </w:t>
      </w:r>
      <w:proofErr w:type="spellStart"/>
      <w:r w:rsidR="00554087" w:rsidRPr="002C0D79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2C0D79">
        <w:rPr>
          <w:rFonts w:ascii="Times New Roman" w:hAnsi="Times New Roman" w:cs="Times New Roman"/>
          <w:sz w:val="28"/>
          <w:szCs w:val="28"/>
        </w:rPr>
        <w:t xml:space="preserve"> занимались </w:t>
      </w:r>
      <w:r w:rsidRPr="002C0D7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54087" w:rsidRPr="002C0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пытные </w:t>
      </w:r>
      <w:r w:rsidRPr="002C0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«казначеи» </w:t>
      </w:r>
      <w:proofErr w:type="spellStart"/>
      <w:r w:rsidR="00554087" w:rsidRPr="002C0D79">
        <w:rPr>
          <w:rFonts w:ascii="Times New Roman" w:hAnsi="Times New Roman" w:cs="Times New Roman"/>
          <w:sz w:val="28"/>
        </w:rPr>
        <w:t>Кудакова</w:t>
      </w:r>
      <w:proofErr w:type="spellEnd"/>
      <w:r w:rsidR="00554087" w:rsidRPr="002C0D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4087" w:rsidRPr="002C0D79">
        <w:rPr>
          <w:rFonts w:ascii="Times New Roman" w:hAnsi="Times New Roman" w:cs="Times New Roman"/>
          <w:sz w:val="28"/>
        </w:rPr>
        <w:t>Руфия</w:t>
      </w:r>
      <w:proofErr w:type="spellEnd"/>
      <w:r w:rsidR="00554087" w:rsidRPr="002C0D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4087" w:rsidRPr="002C0D79">
        <w:rPr>
          <w:rFonts w:ascii="Times New Roman" w:hAnsi="Times New Roman" w:cs="Times New Roman"/>
          <w:sz w:val="28"/>
        </w:rPr>
        <w:t>Науфалевна</w:t>
      </w:r>
      <w:proofErr w:type="spellEnd"/>
      <w:r w:rsidR="00554087" w:rsidRPr="002C0D7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54087" w:rsidRPr="002C0D79">
        <w:rPr>
          <w:rFonts w:ascii="Times New Roman" w:hAnsi="Times New Roman" w:cs="Times New Roman"/>
          <w:sz w:val="28"/>
        </w:rPr>
        <w:t>Мулюков</w:t>
      </w:r>
      <w:proofErr w:type="spellEnd"/>
      <w:r w:rsidR="00554087" w:rsidRPr="002C0D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4087" w:rsidRPr="002C0D79">
        <w:rPr>
          <w:rFonts w:ascii="Times New Roman" w:hAnsi="Times New Roman" w:cs="Times New Roman"/>
          <w:sz w:val="28"/>
        </w:rPr>
        <w:t>Минислам</w:t>
      </w:r>
      <w:proofErr w:type="spellEnd"/>
      <w:r w:rsidR="00554087" w:rsidRPr="002C0D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4087" w:rsidRPr="002C0D79">
        <w:rPr>
          <w:rFonts w:ascii="Times New Roman" w:hAnsi="Times New Roman" w:cs="Times New Roman"/>
          <w:sz w:val="28"/>
        </w:rPr>
        <w:t>Нурисламович</w:t>
      </w:r>
      <w:proofErr w:type="spellEnd"/>
      <w:r w:rsidR="00554087" w:rsidRPr="002C0D79">
        <w:rPr>
          <w:rFonts w:ascii="Times New Roman" w:hAnsi="Times New Roman" w:cs="Times New Roman"/>
          <w:sz w:val="28"/>
        </w:rPr>
        <w:t>.</w:t>
      </w:r>
    </w:p>
    <w:p w:rsidR="00BC481F" w:rsidRPr="002C0D79" w:rsidRDefault="0004689F" w:rsidP="00BC481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C481F" w:rsidRPr="002C0D79">
        <w:rPr>
          <w:rFonts w:ascii="Times New Roman" w:hAnsi="Times New Roman" w:cs="Times New Roman"/>
          <w:sz w:val="28"/>
        </w:rPr>
        <w:t xml:space="preserve">. </w:t>
      </w:r>
      <w:r w:rsidR="00BC481F" w:rsidRPr="002C0D79">
        <w:rPr>
          <w:rFonts w:ascii="Times New Roman" w:hAnsi="Times New Roman" w:cs="Times New Roman"/>
          <w:bCs/>
          <w:sz w:val="28"/>
        </w:rPr>
        <w:t xml:space="preserve">Обустройство игровых площадок по адресу: Оренбургская область, </w:t>
      </w:r>
      <w:proofErr w:type="spellStart"/>
      <w:r w:rsidR="00BC481F" w:rsidRPr="002C0D79">
        <w:rPr>
          <w:rFonts w:ascii="Times New Roman" w:hAnsi="Times New Roman" w:cs="Times New Roman"/>
          <w:bCs/>
          <w:sz w:val="28"/>
        </w:rPr>
        <w:t>Саракташский</w:t>
      </w:r>
      <w:proofErr w:type="spellEnd"/>
      <w:r w:rsidR="00BC481F" w:rsidRPr="002C0D79">
        <w:rPr>
          <w:rFonts w:ascii="Times New Roman" w:hAnsi="Times New Roman" w:cs="Times New Roman"/>
          <w:bCs/>
          <w:sz w:val="28"/>
        </w:rPr>
        <w:t xml:space="preserve"> район, с. Черный Отрог, ул. Пионерская, 7 а и по адресу: Оренбургская область, </w:t>
      </w:r>
      <w:proofErr w:type="spellStart"/>
      <w:r w:rsidR="00BC481F" w:rsidRPr="002C0D79">
        <w:rPr>
          <w:rFonts w:ascii="Times New Roman" w:hAnsi="Times New Roman" w:cs="Times New Roman"/>
          <w:bCs/>
          <w:sz w:val="28"/>
        </w:rPr>
        <w:t>Саракташский</w:t>
      </w:r>
      <w:proofErr w:type="spellEnd"/>
      <w:r w:rsidR="00BC481F" w:rsidRPr="002C0D79">
        <w:rPr>
          <w:rFonts w:ascii="Times New Roman" w:hAnsi="Times New Roman" w:cs="Times New Roman"/>
          <w:bCs/>
          <w:sz w:val="28"/>
        </w:rPr>
        <w:t xml:space="preserve"> район, с. Черный Отрог, ул. Торговая, 14 а. Сметная стоимость работ составила 1 862 949,04 рублей.</w:t>
      </w:r>
      <w:r w:rsidR="00937077" w:rsidRPr="002C0D79">
        <w:rPr>
          <w:rFonts w:ascii="Times New Roman" w:hAnsi="Times New Roman" w:cs="Times New Roman"/>
          <w:bCs/>
          <w:sz w:val="28"/>
        </w:rPr>
        <w:t xml:space="preserve"> </w:t>
      </w:r>
    </w:p>
    <w:p w:rsidR="00554087" w:rsidRPr="00BC3EAB" w:rsidRDefault="00BC481F" w:rsidP="0055408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C0D79">
        <w:rPr>
          <w:rFonts w:ascii="Times New Roman" w:hAnsi="Times New Roman" w:cs="Times New Roman"/>
          <w:sz w:val="28"/>
        </w:rPr>
        <w:t>24 февраля 2025</w:t>
      </w:r>
      <w:r w:rsidRPr="00BC3EAB">
        <w:rPr>
          <w:rFonts w:ascii="Times New Roman" w:hAnsi="Times New Roman" w:cs="Times New Roman"/>
          <w:sz w:val="28"/>
        </w:rPr>
        <w:t xml:space="preserve"> года по результатам открытого конкурса в электронной системе муниципальный контрактов на выполнение работ заключен с ООО «</w:t>
      </w:r>
      <w:proofErr w:type="spellStart"/>
      <w:r w:rsidRPr="00BC3EAB">
        <w:rPr>
          <w:rFonts w:ascii="Times New Roman" w:hAnsi="Times New Roman" w:cs="Times New Roman"/>
          <w:sz w:val="28"/>
        </w:rPr>
        <w:t>Ремстрой</w:t>
      </w:r>
      <w:proofErr w:type="spellEnd"/>
      <w:r w:rsidRPr="00BC3EAB">
        <w:rPr>
          <w:rFonts w:ascii="Times New Roman" w:hAnsi="Times New Roman" w:cs="Times New Roman"/>
          <w:sz w:val="28"/>
        </w:rPr>
        <w:t xml:space="preserve">», </w:t>
      </w:r>
      <w:r w:rsidR="00D33AC6" w:rsidRPr="00BC3EAB">
        <w:rPr>
          <w:rFonts w:ascii="Times New Roman" w:hAnsi="Times New Roman" w:cs="Times New Roman"/>
          <w:sz w:val="28"/>
        </w:rPr>
        <w:t xml:space="preserve"> по инициативе подрядчика муниципальный контракт расторгнут </w:t>
      </w:r>
      <w:r w:rsidR="00937077" w:rsidRPr="00BC3EAB">
        <w:rPr>
          <w:rFonts w:ascii="Times New Roman" w:hAnsi="Times New Roman" w:cs="Times New Roman"/>
          <w:sz w:val="28"/>
        </w:rPr>
        <w:t>16 мая 2025 года.</w:t>
      </w:r>
    </w:p>
    <w:p w:rsidR="00BC481F" w:rsidRPr="00EF0D3B" w:rsidRDefault="00937077" w:rsidP="00EF0D3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C3EAB">
        <w:rPr>
          <w:rFonts w:ascii="Times New Roman" w:hAnsi="Times New Roman" w:cs="Times New Roman"/>
          <w:sz w:val="28"/>
        </w:rPr>
        <w:t xml:space="preserve">5 июня 2025 года  по результатам электронного конкурса заключен контракт с ООО «Завод спортивного оборудования «Орион», сумма контракта составила  1 580 000  рублей (снижение цены на 15,2%), срок выполнения работ до 29 августа 2025 года. </w:t>
      </w:r>
      <w:r w:rsidRPr="00BC3EAB">
        <w:rPr>
          <w:rFonts w:ascii="Times New Roman" w:hAnsi="Times New Roman" w:cs="Times New Roman"/>
          <w:sz w:val="28"/>
          <w:szCs w:val="28"/>
        </w:rPr>
        <w:t xml:space="preserve">По данному проекту поступили средства на </w:t>
      </w:r>
      <w:proofErr w:type="spellStart"/>
      <w:r w:rsidRPr="00BC3EAB">
        <w:rPr>
          <w:rFonts w:ascii="Times New Roman" w:hAnsi="Times New Roman" w:cs="Times New Roman"/>
          <w:sz w:val="28"/>
          <w:szCs w:val="28"/>
        </w:rPr>
        <w:t>софинасирование</w:t>
      </w:r>
      <w:proofErr w:type="spellEnd"/>
      <w:r w:rsidRPr="00BC3EAB">
        <w:rPr>
          <w:rFonts w:ascii="Times New Roman" w:hAnsi="Times New Roman" w:cs="Times New Roman"/>
          <w:sz w:val="28"/>
          <w:szCs w:val="28"/>
        </w:rPr>
        <w:t xml:space="preserve"> от ООО «</w:t>
      </w:r>
      <w:proofErr w:type="spellStart"/>
      <w:r w:rsidRPr="00BC3EAB">
        <w:rPr>
          <w:rFonts w:ascii="Times New Roman" w:hAnsi="Times New Roman" w:cs="Times New Roman"/>
          <w:sz w:val="28"/>
          <w:szCs w:val="28"/>
        </w:rPr>
        <w:t>ФармЭксперт</w:t>
      </w:r>
      <w:proofErr w:type="spellEnd"/>
      <w:r w:rsidRPr="00BC3EAB">
        <w:rPr>
          <w:rFonts w:ascii="Times New Roman" w:hAnsi="Times New Roman" w:cs="Times New Roman"/>
          <w:sz w:val="28"/>
          <w:szCs w:val="28"/>
        </w:rPr>
        <w:t xml:space="preserve">» в сумме 47 500 руб. </w:t>
      </w:r>
    </w:p>
    <w:p w:rsidR="002C0D79" w:rsidRPr="002C0D79" w:rsidRDefault="002C0D79" w:rsidP="002C0D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Сметный расчет предполагает устройство подстилающих и выравнивающих слоев оснований из песка, установку качелей двойных на металлических стойках с сиденьями со спинкой, качалки-балансира, каруселей с рулем, песочниц, горки, игрового комплекса, столика взрослого с навесом,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кроссфит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брусьями, уличного тренажера, ворота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минифутбольных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сеткой, скамеек со спинкой. </w:t>
      </w:r>
      <w:r w:rsidRPr="002C0D79">
        <w:rPr>
          <w:rFonts w:ascii="Times New Roman" w:hAnsi="Times New Roman" w:cs="Times New Roman"/>
          <w:sz w:val="28"/>
          <w:szCs w:val="28"/>
        </w:rPr>
        <w:t>В результате в селе Черный Отрог будут обустроены две современные игровые площадки.</w:t>
      </w:r>
    </w:p>
    <w:p w:rsidR="00AC18F7" w:rsidRDefault="00AC18F7" w:rsidP="00AC18F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Благодаря предоставлению дотации из областного бюджета в 2025 году </w:t>
      </w:r>
      <w:r w:rsidR="0004689F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418BB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гравийного покрытия пер. Совхозный,</w:t>
      </w:r>
      <w:r w:rsidR="0004689F">
        <w:rPr>
          <w:rFonts w:ascii="Times New Roman" w:hAnsi="Times New Roman" w:cs="Times New Roman"/>
          <w:sz w:val="28"/>
          <w:szCs w:val="28"/>
        </w:rPr>
        <w:t xml:space="preserve"> пер. Колхозный, ул. Колхозная </w:t>
      </w:r>
      <w:proofErr w:type="gramStart"/>
      <w:r w:rsidR="00046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6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324E">
        <w:rPr>
          <w:rFonts w:ascii="Times New Roman" w:hAnsi="Times New Roman" w:cs="Times New Roman"/>
          <w:sz w:val="28"/>
          <w:szCs w:val="28"/>
        </w:rPr>
        <w:t xml:space="preserve">Черный Отрог на общую сумму 3 742 341,22 </w:t>
      </w:r>
      <w:r>
        <w:rPr>
          <w:rFonts w:ascii="Times New Roman" w:hAnsi="Times New Roman" w:cs="Times New Roman"/>
          <w:sz w:val="28"/>
          <w:szCs w:val="28"/>
        </w:rPr>
        <w:t>руб., из которых 3,5 млн. рублей дотация на осуществление дорожной деятельности.</w:t>
      </w:r>
    </w:p>
    <w:p w:rsidR="00BC481F" w:rsidRDefault="00AC6694" w:rsidP="006C769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CC5">
        <w:rPr>
          <w:rFonts w:ascii="Times New Roman" w:hAnsi="Times New Roman" w:cs="Times New Roman"/>
          <w:sz w:val="28"/>
          <w:szCs w:val="28"/>
        </w:rPr>
        <w:t>Сотрудник</w:t>
      </w:r>
      <w:proofErr w:type="gramStart"/>
      <w:r w:rsidRPr="00987CC5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87CC5">
        <w:rPr>
          <w:rFonts w:ascii="Times New Roman" w:hAnsi="Times New Roman" w:cs="Times New Roman"/>
          <w:sz w:val="28"/>
          <w:szCs w:val="28"/>
        </w:rPr>
        <w:t xml:space="preserve"> «Альфа-строй» 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(директор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Шагимарданов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</w:t>
      </w:r>
      <w:proofErr w:type="spellStart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Рафаэльевич</w:t>
      </w:r>
      <w:proofErr w:type="spellEnd"/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на </w:t>
      </w:r>
      <w:r w:rsidR="00B0324E" w:rsidRPr="00B0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1348</w:t>
      </w:r>
      <w:r w:rsidRPr="00B0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метрах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исправление профиля и отсыпку </w:t>
      </w:r>
      <w:r w:rsidRPr="00987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песчано-гравийной смесью</w:t>
      </w:r>
      <w:r w:rsidR="00B03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щебнем</w:t>
      </w:r>
      <w:r w:rsidR="00EF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также:</w:t>
      </w:r>
    </w:p>
    <w:p w:rsidR="00AC6694" w:rsidRPr="00B0324E" w:rsidRDefault="00AC6694" w:rsidP="00B03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24E">
        <w:rPr>
          <w:rFonts w:ascii="Times New Roman" w:hAnsi="Times New Roman" w:cs="Times New Roman"/>
          <w:noProof/>
          <w:sz w:val="28"/>
          <w:szCs w:val="28"/>
        </w:rPr>
        <w:t xml:space="preserve">пер. Колхозный на 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общей протяженности 383 метров проведено исправление профиля и устройство подстилающих и выравнивающих слоев основания из песчано-гравийной смеси на 50 метрах при ширине 6 метров и толщине ПГС 8 см, и оснований из щебня на 50 метрах при ширине 6 метров и толщине щебня 8 см; а также устройство подстилающих и выравнивающих слоев основания из песчано-гравийной смеси на </w:t>
      </w:r>
      <w:r w:rsidR="00DA5B1D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>333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метрах при ширине </w:t>
      </w:r>
      <w:r w:rsidR="00DA5B1D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метр</w:t>
      </w:r>
      <w:r w:rsidR="00DA5B1D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толщине ПГС 8 см, и оснований из щебня на </w:t>
      </w:r>
      <w:r w:rsidR="00DA5B1D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>333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метрах при ширине </w:t>
      </w:r>
      <w:r w:rsidR="00DA5B1D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5B1D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>метров и толщине щебня 8 см;</w:t>
      </w:r>
    </w:p>
    <w:p w:rsidR="00DA5B1D" w:rsidRPr="00B0324E" w:rsidRDefault="00DA5B1D" w:rsidP="00B03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0324E">
        <w:rPr>
          <w:rFonts w:ascii="Times New Roman" w:hAnsi="Times New Roman" w:cs="Times New Roman"/>
          <w:noProof/>
          <w:sz w:val="28"/>
          <w:szCs w:val="28"/>
        </w:rPr>
        <w:t>пер. Совхозный на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общей протяженности 315 метров проведено исправление профиля и устройство подстилающих и выравнивающих слоев основания и устройство подстилающих и выравнивающих слоев основания из песчано-гравийной смеси на 315 метрах при ширине 4 метра и толщине ПГС 8 см; устройство подстилающих и выравнивающих слоев основания из щебня  на  315 метрах, при ширине 4 метра и толщине щебня 8 см;</w:t>
      </w:r>
      <w:proofErr w:type="gramEnd"/>
    </w:p>
    <w:p w:rsidR="00DA5B1D" w:rsidRPr="00B0324E" w:rsidRDefault="00DA5B1D" w:rsidP="00B0324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0324E">
        <w:rPr>
          <w:rFonts w:ascii="Times New Roman" w:hAnsi="Times New Roman" w:cs="Times New Roman"/>
          <w:noProof/>
          <w:sz w:val="28"/>
          <w:szCs w:val="28"/>
        </w:rPr>
        <w:t xml:space="preserve">ул. Колхозная на 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общей протяженности 650 метров </w:t>
      </w:r>
      <w:r w:rsidR="00B0324E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B0324E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справление профиля основания и 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устройство подстилающих и выравнивающих слоев основания из песчано-гравийной смеси </w:t>
      </w:r>
      <w:r w:rsidR="00B0324E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650 метр</w:t>
      </w:r>
      <w:r w:rsidR="00B0324E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ах 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>при ширине 4,5 метра и толщине ПГС 8 см</w:t>
      </w:r>
      <w:r w:rsidR="00B0324E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устройство подстилающих и выравнив</w:t>
      </w:r>
      <w:r w:rsidR="00B0324E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>ающих слоев основания из щебня на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650 метр</w:t>
      </w:r>
      <w:r w:rsidR="00B0324E"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ах </w:t>
      </w:r>
      <w:r w:rsidRPr="00B0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ширине 4,5 метра и толщине щебня 8 см. </w:t>
      </w:r>
      <w:proofErr w:type="gramEnd"/>
    </w:p>
    <w:p w:rsidR="006C769D" w:rsidRDefault="006C769D" w:rsidP="006C76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344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участие в федеральных и региональных программах </w:t>
      </w:r>
      <w:r w:rsidRPr="00CD3441">
        <w:rPr>
          <w:rFonts w:ascii="Times New Roman" w:hAnsi="Times New Roman"/>
          <w:sz w:val="28"/>
          <w:szCs w:val="28"/>
        </w:rPr>
        <w:t xml:space="preserve">помогают жителям совместно с органами местного самоуправления решать наиболее актуальные вопросы местного значения. </w:t>
      </w:r>
    </w:p>
    <w:p w:rsidR="006C769D" w:rsidRDefault="006C769D" w:rsidP="006C769D">
      <w:pPr>
        <w:rPr>
          <w:rFonts w:ascii="Times New Roman CYR" w:hAnsi="Times New Roman CYR" w:cs="Times New Roman CYR"/>
          <w:sz w:val="28"/>
          <w:szCs w:val="28"/>
        </w:rPr>
      </w:pPr>
    </w:p>
    <w:sectPr w:rsidR="006C769D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C0C"/>
    <w:multiLevelType w:val="hybridMultilevel"/>
    <w:tmpl w:val="42D2EA16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30CDD"/>
    <w:multiLevelType w:val="hybridMultilevel"/>
    <w:tmpl w:val="716E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90E14"/>
    <w:multiLevelType w:val="hybridMultilevel"/>
    <w:tmpl w:val="01404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C1281"/>
    <w:multiLevelType w:val="hybridMultilevel"/>
    <w:tmpl w:val="C202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93B16"/>
    <w:multiLevelType w:val="hybridMultilevel"/>
    <w:tmpl w:val="B7F6FD4A"/>
    <w:lvl w:ilvl="0" w:tplc="79EE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0A2DA0"/>
    <w:multiLevelType w:val="hybridMultilevel"/>
    <w:tmpl w:val="6C742124"/>
    <w:lvl w:ilvl="0" w:tplc="336651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1D68"/>
    <w:rsid w:val="00005121"/>
    <w:rsid w:val="000130E9"/>
    <w:rsid w:val="00013893"/>
    <w:rsid w:val="00020E2E"/>
    <w:rsid w:val="00025A23"/>
    <w:rsid w:val="000328ED"/>
    <w:rsid w:val="00035DA9"/>
    <w:rsid w:val="0004406B"/>
    <w:rsid w:val="0004689F"/>
    <w:rsid w:val="00053313"/>
    <w:rsid w:val="0005639C"/>
    <w:rsid w:val="00080FA5"/>
    <w:rsid w:val="000A1710"/>
    <w:rsid w:val="00102BF1"/>
    <w:rsid w:val="00103D55"/>
    <w:rsid w:val="0011712A"/>
    <w:rsid w:val="00136235"/>
    <w:rsid w:val="00150E8D"/>
    <w:rsid w:val="00151FD8"/>
    <w:rsid w:val="00185022"/>
    <w:rsid w:val="001933E4"/>
    <w:rsid w:val="00193A8C"/>
    <w:rsid w:val="001A45FA"/>
    <w:rsid w:val="001B334D"/>
    <w:rsid w:val="001D5B35"/>
    <w:rsid w:val="001D7E2D"/>
    <w:rsid w:val="001F37FD"/>
    <w:rsid w:val="002215EA"/>
    <w:rsid w:val="00233A3E"/>
    <w:rsid w:val="002450F0"/>
    <w:rsid w:val="002474BB"/>
    <w:rsid w:val="00252695"/>
    <w:rsid w:val="00252905"/>
    <w:rsid w:val="002569CC"/>
    <w:rsid w:val="002576E4"/>
    <w:rsid w:val="00266D26"/>
    <w:rsid w:val="002719C0"/>
    <w:rsid w:val="00292E99"/>
    <w:rsid w:val="002953BB"/>
    <w:rsid w:val="002967B4"/>
    <w:rsid w:val="0029775C"/>
    <w:rsid w:val="00297D1E"/>
    <w:rsid w:val="002B764F"/>
    <w:rsid w:val="002C0170"/>
    <w:rsid w:val="002C0D79"/>
    <w:rsid w:val="002C18F0"/>
    <w:rsid w:val="002C35AC"/>
    <w:rsid w:val="002E5F9E"/>
    <w:rsid w:val="002F119F"/>
    <w:rsid w:val="002F294C"/>
    <w:rsid w:val="00300086"/>
    <w:rsid w:val="00327DD6"/>
    <w:rsid w:val="00334E54"/>
    <w:rsid w:val="0036446D"/>
    <w:rsid w:val="003740BD"/>
    <w:rsid w:val="00383A49"/>
    <w:rsid w:val="00390245"/>
    <w:rsid w:val="003A26A0"/>
    <w:rsid w:val="0041536F"/>
    <w:rsid w:val="004551FC"/>
    <w:rsid w:val="00475BF3"/>
    <w:rsid w:val="004A59DF"/>
    <w:rsid w:val="004C2DE6"/>
    <w:rsid w:val="004C5D9C"/>
    <w:rsid w:val="004D11BB"/>
    <w:rsid w:val="004D1F44"/>
    <w:rsid w:val="004D2168"/>
    <w:rsid w:val="004D3527"/>
    <w:rsid w:val="00523DDE"/>
    <w:rsid w:val="005257FA"/>
    <w:rsid w:val="00530069"/>
    <w:rsid w:val="00541F59"/>
    <w:rsid w:val="00554087"/>
    <w:rsid w:val="00571182"/>
    <w:rsid w:val="005917DA"/>
    <w:rsid w:val="00594BF1"/>
    <w:rsid w:val="005D12F1"/>
    <w:rsid w:val="005D39BD"/>
    <w:rsid w:val="00621D09"/>
    <w:rsid w:val="00622BCC"/>
    <w:rsid w:val="00635698"/>
    <w:rsid w:val="00645236"/>
    <w:rsid w:val="006552E0"/>
    <w:rsid w:val="00697678"/>
    <w:rsid w:val="006A5173"/>
    <w:rsid w:val="006B46EA"/>
    <w:rsid w:val="006C42CE"/>
    <w:rsid w:val="006C769D"/>
    <w:rsid w:val="006D5934"/>
    <w:rsid w:val="006E6A75"/>
    <w:rsid w:val="007050AC"/>
    <w:rsid w:val="00742724"/>
    <w:rsid w:val="00796B26"/>
    <w:rsid w:val="007B14FF"/>
    <w:rsid w:val="007B302E"/>
    <w:rsid w:val="007B5BFC"/>
    <w:rsid w:val="007D5FC3"/>
    <w:rsid w:val="007F58EF"/>
    <w:rsid w:val="00800715"/>
    <w:rsid w:val="00803EC5"/>
    <w:rsid w:val="008059ED"/>
    <w:rsid w:val="00822625"/>
    <w:rsid w:val="00822E66"/>
    <w:rsid w:val="00824453"/>
    <w:rsid w:val="00841377"/>
    <w:rsid w:val="008749C7"/>
    <w:rsid w:val="00891155"/>
    <w:rsid w:val="008C5DA3"/>
    <w:rsid w:val="008D6EEF"/>
    <w:rsid w:val="008F25F7"/>
    <w:rsid w:val="0090187F"/>
    <w:rsid w:val="00931446"/>
    <w:rsid w:val="009369FF"/>
    <w:rsid w:val="00937077"/>
    <w:rsid w:val="009434B3"/>
    <w:rsid w:val="00955FEB"/>
    <w:rsid w:val="00965803"/>
    <w:rsid w:val="009668B9"/>
    <w:rsid w:val="00987CC5"/>
    <w:rsid w:val="009A4081"/>
    <w:rsid w:val="009A5D11"/>
    <w:rsid w:val="009B4470"/>
    <w:rsid w:val="009C52B5"/>
    <w:rsid w:val="009D2578"/>
    <w:rsid w:val="00A070E7"/>
    <w:rsid w:val="00A13F74"/>
    <w:rsid w:val="00A17A89"/>
    <w:rsid w:val="00A17D23"/>
    <w:rsid w:val="00A44B9A"/>
    <w:rsid w:val="00A60241"/>
    <w:rsid w:val="00A72ACB"/>
    <w:rsid w:val="00A90205"/>
    <w:rsid w:val="00A914DA"/>
    <w:rsid w:val="00A96E42"/>
    <w:rsid w:val="00AB56B2"/>
    <w:rsid w:val="00AC18F7"/>
    <w:rsid w:val="00AC6694"/>
    <w:rsid w:val="00B01877"/>
    <w:rsid w:val="00B0324E"/>
    <w:rsid w:val="00B151D8"/>
    <w:rsid w:val="00B303FC"/>
    <w:rsid w:val="00B32C0D"/>
    <w:rsid w:val="00B40C30"/>
    <w:rsid w:val="00B66561"/>
    <w:rsid w:val="00B84309"/>
    <w:rsid w:val="00BB51D4"/>
    <w:rsid w:val="00BB5F28"/>
    <w:rsid w:val="00BC3EAB"/>
    <w:rsid w:val="00BC481F"/>
    <w:rsid w:val="00BE25ED"/>
    <w:rsid w:val="00C175FA"/>
    <w:rsid w:val="00C44458"/>
    <w:rsid w:val="00C47FAC"/>
    <w:rsid w:val="00C63431"/>
    <w:rsid w:val="00C82FFF"/>
    <w:rsid w:val="00CF584D"/>
    <w:rsid w:val="00CF7E47"/>
    <w:rsid w:val="00D21D86"/>
    <w:rsid w:val="00D2735E"/>
    <w:rsid w:val="00D3202A"/>
    <w:rsid w:val="00D33AC6"/>
    <w:rsid w:val="00D3444F"/>
    <w:rsid w:val="00D37978"/>
    <w:rsid w:val="00D4392B"/>
    <w:rsid w:val="00D44BFE"/>
    <w:rsid w:val="00D87AE4"/>
    <w:rsid w:val="00DA5B1D"/>
    <w:rsid w:val="00DB3B37"/>
    <w:rsid w:val="00DB763D"/>
    <w:rsid w:val="00DB78A8"/>
    <w:rsid w:val="00DD7539"/>
    <w:rsid w:val="00DE530E"/>
    <w:rsid w:val="00E220A0"/>
    <w:rsid w:val="00E3353B"/>
    <w:rsid w:val="00E467ED"/>
    <w:rsid w:val="00E50B1D"/>
    <w:rsid w:val="00E52081"/>
    <w:rsid w:val="00E52DD2"/>
    <w:rsid w:val="00E544F7"/>
    <w:rsid w:val="00E62178"/>
    <w:rsid w:val="00E75160"/>
    <w:rsid w:val="00E915FD"/>
    <w:rsid w:val="00E93BDD"/>
    <w:rsid w:val="00EB5840"/>
    <w:rsid w:val="00EC35B5"/>
    <w:rsid w:val="00EC635C"/>
    <w:rsid w:val="00EE41B6"/>
    <w:rsid w:val="00EF0D3B"/>
    <w:rsid w:val="00F02CEA"/>
    <w:rsid w:val="00F21F7F"/>
    <w:rsid w:val="00F343C6"/>
    <w:rsid w:val="00F41060"/>
    <w:rsid w:val="00F43BD8"/>
    <w:rsid w:val="00F73FFF"/>
    <w:rsid w:val="00F76314"/>
    <w:rsid w:val="00F802F8"/>
    <w:rsid w:val="00F92059"/>
    <w:rsid w:val="00FA688B"/>
    <w:rsid w:val="00FD0716"/>
    <w:rsid w:val="00FD07AF"/>
    <w:rsid w:val="00FD1FCA"/>
    <w:rsid w:val="00FD5F9F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BD8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"/>
    <w:basedOn w:val="a"/>
    <w:link w:val="a8"/>
    <w:rsid w:val="00C63431"/>
    <w:pPr>
      <w:spacing w:after="120"/>
    </w:pPr>
  </w:style>
  <w:style w:type="character" w:customStyle="1" w:styleId="a8">
    <w:name w:val="Основной текст Знак"/>
    <w:basedOn w:val="a0"/>
    <w:link w:val="a7"/>
    <w:rsid w:val="00C634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C634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3431"/>
  </w:style>
  <w:style w:type="character" w:customStyle="1" w:styleId="c4">
    <w:name w:val="c4"/>
    <w:basedOn w:val="a0"/>
    <w:rsid w:val="00C63431"/>
  </w:style>
  <w:style w:type="table" w:styleId="a9">
    <w:name w:val="Table Grid"/>
    <w:basedOn w:val="a1"/>
    <w:uiPriority w:val="59"/>
    <w:rsid w:val="00102B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02BF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43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BC48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40554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o.ru/person/561202449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640554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2025-07-03T09:49:00Z</cp:lastPrinted>
  <dcterms:created xsi:type="dcterms:W3CDTF">2025-07-03T06:34:00Z</dcterms:created>
  <dcterms:modified xsi:type="dcterms:W3CDTF">2025-07-21T16:17:00Z</dcterms:modified>
</cp:coreProperties>
</file>